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ajorEastAsia" w:hAnsiTheme="majorEastAsia" w:eastAsiaTheme="majorEastAsia"/>
          <w:sz w:val="24"/>
        </w:rPr>
      </w:pPr>
      <w:r>
        <w:rPr>
          <w:rFonts w:hint="eastAsia" w:asciiTheme="majorEastAsia" w:hAnsiTheme="majorEastAsia" w:eastAsiaTheme="majorEastAsia"/>
          <w:sz w:val="24"/>
        </w:rPr>
        <w:t>（様</w:t>
      </w:r>
      <w:r>
        <w:rPr>
          <w:rFonts w:hint="eastAsia" w:asciiTheme="majorEastAsia" w:hAnsiTheme="majorEastAsia" w:eastAsiaTheme="majorEastAsia"/>
          <w:color w:val="auto"/>
          <w:sz w:val="24"/>
        </w:rPr>
        <w:t>式１</w:t>
      </w:r>
      <w:r>
        <w:rPr>
          <w:rFonts w:hint="eastAsia" w:asciiTheme="majorEastAsia" w:hAnsiTheme="majorEastAsia" w:eastAsiaTheme="majorEastAsia"/>
          <w:sz w:val="24"/>
        </w:rPr>
        <w:t>別紙２）</w:t>
      </w:r>
    </w:p>
    <w:p>
      <w:pPr>
        <w:pStyle w:val="0"/>
        <w:jc w:val="right"/>
        <w:rPr>
          <w:rFonts w:hint="default"/>
          <w:color w:val="auto"/>
          <w:sz w:val="24"/>
        </w:rPr>
      </w:pPr>
    </w:p>
    <w:p>
      <w:pPr>
        <w:pStyle w:val="0"/>
        <w:jc w:val="center"/>
        <w:rPr>
          <w:rFonts w:hint="default"/>
          <w:color w:val="auto"/>
          <w:sz w:val="24"/>
        </w:rPr>
      </w:pPr>
      <w:r>
        <w:rPr>
          <w:rFonts w:hint="eastAsia"/>
          <w:color w:val="auto"/>
          <w:sz w:val="24"/>
        </w:rPr>
        <w:t>移住支援金対象法人に係る登録の申請に関する誓約事項</w:t>
      </w:r>
    </w:p>
    <w:p>
      <w:pPr>
        <w:pStyle w:val="0"/>
        <w:jc w:val="center"/>
        <w:rPr>
          <w:rFonts w:hint="default"/>
          <w:color w:val="auto"/>
          <w:sz w:val="24"/>
        </w:rPr>
      </w:pPr>
    </w:p>
    <w:p>
      <w:pPr>
        <w:pStyle w:val="0"/>
        <w:jc w:val="center"/>
        <w:rPr>
          <w:rFonts w:hint="default"/>
          <w:color w:val="auto"/>
          <w:sz w:val="24"/>
        </w:rPr>
      </w:pPr>
    </w:p>
    <w:p>
      <w:pPr>
        <w:pStyle w:val="0"/>
        <w:ind w:left="240" w:hanging="240" w:hangingChars="100"/>
        <w:jc w:val="left"/>
        <w:rPr>
          <w:rFonts w:hint="default"/>
          <w:color w:val="auto"/>
          <w:sz w:val="24"/>
        </w:rPr>
      </w:pPr>
      <w:r>
        <w:rPr>
          <w:rFonts w:hint="eastAsia"/>
          <w:color w:val="auto"/>
          <w:sz w:val="24"/>
        </w:rPr>
        <w:t>１　第２期秋田県移住・就業支援事業に関する報告及び立入調査について、県及び県内の市町村から求められた場合には、それに応じます。</w:t>
      </w:r>
    </w:p>
    <w:p>
      <w:pPr>
        <w:pStyle w:val="0"/>
        <w:ind w:left="240" w:hanging="240" w:hangingChars="100"/>
        <w:jc w:val="left"/>
        <w:rPr>
          <w:rFonts w:hint="default"/>
          <w:color w:val="auto"/>
          <w:sz w:val="24"/>
        </w:rPr>
      </w:pPr>
    </w:p>
    <w:p>
      <w:pPr>
        <w:pStyle w:val="0"/>
        <w:ind w:left="240" w:hanging="240" w:hangingChars="100"/>
        <w:jc w:val="left"/>
        <w:rPr>
          <w:rFonts w:hint="default"/>
          <w:color w:val="auto"/>
          <w:sz w:val="24"/>
        </w:rPr>
      </w:pPr>
      <w:r>
        <w:rPr>
          <w:rFonts w:hint="eastAsia"/>
          <w:color w:val="auto"/>
          <w:sz w:val="24"/>
        </w:rPr>
        <w:t>２　マッチング支援事業における移住支援金対象法人に係る登録の申請に当たって、虚偽の内容を申請したことが判明した場合、当該登録の取り消しに応じます。</w:t>
      </w:r>
    </w:p>
    <w:p>
      <w:pPr>
        <w:pStyle w:val="0"/>
        <w:ind w:left="240" w:hanging="240" w:hangingChars="100"/>
        <w:jc w:val="left"/>
        <w:rPr>
          <w:rFonts w:hint="default"/>
          <w:color w:val="auto"/>
          <w:sz w:val="24"/>
        </w:rPr>
      </w:pPr>
    </w:p>
    <w:p>
      <w:pPr>
        <w:pStyle w:val="0"/>
        <w:ind w:left="240" w:hanging="240" w:hangingChars="100"/>
        <w:jc w:val="left"/>
        <w:rPr>
          <w:rFonts w:hint="default"/>
          <w:color w:val="auto"/>
          <w:sz w:val="24"/>
        </w:rPr>
      </w:pPr>
      <w:r>
        <w:rPr>
          <w:rFonts w:hint="eastAsia"/>
          <w:color w:val="auto"/>
          <w:sz w:val="24"/>
        </w:rPr>
        <w:t>３　マッチングサイト掲載求人情報について、県の指定する方法により県に提出します。</w:t>
      </w:r>
    </w:p>
    <w:p>
      <w:pPr>
        <w:pStyle w:val="0"/>
        <w:ind w:left="240" w:hanging="240" w:hangingChars="100"/>
        <w:jc w:val="left"/>
        <w:rPr>
          <w:rFonts w:hint="default"/>
          <w:color w:val="auto"/>
          <w:sz w:val="24"/>
        </w:rPr>
      </w:pPr>
      <w:bookmarkStart w:id="0" w:name="_GoBack"/>
      <w:bookmarkEnd w:id="0"/>
    </w:p>
    <w:p>
      <w:pPr>
        <w:pStyle w:val="0"/>
        <w:ind w:left="240" w:hanging="240" w:hangingChars="100"/>
        <w:jc w:val="left"/>
        <w:rPr>
          <w:rFonts w:hint="default"/>
          <w:color w:val="auto"/>
          <w:sz w:val="24"/>
        </w:rPr>
      </w:pPr>
      <w:r>
        <w:rPr>
          <w:rFonts w:hint="eastAsia"/>
          <w:color w:val="auto"/>
          <w:sz w:val="24"/>
        </w:rPr>
        <w:t>４　県が運営するマッチングサイトに掲出する求人情報等データについて、オープンデータ化し、</w:t>
      </w:r>
      <w:r>
        <w:rPr>
          <w:rFonts w:hint="eastAsia"/>
          <w:color w:val="auto"/>
          <w:sz w:val="24"/>
          <w:highlight w:val="none"/>
        </w:rPr>
        <w:t>デジタル田園都市国家構想交付金</w:t>
      </w:r>
      <w:r>
        <w:rPr>
          <w:rFonts w:hint="eastAsia"/>
          <w:color w:val="auto"/>
          <w:sz w:val="24"/>
        </w:rPr>
        <w:t>を用いたマッチング支援事業に協力する民間求人サイト運営事業者に提供すること。また、同協力事業者の運営する求人サイト等に求人情報等が掲載されることに同意します。</w:t>
      </w:r>
    </w:p>
    <w:p>
      <w:pPr>
        <w:pStyle w:val="0"/>
        <w:ind w:left="240" w:hanging="240" w:hangingChars="100"/>
        <w:jc w:val="left"/>
        <w:rPr>
          <w:rFonts w:hint="default"/>
          <w:color w:val="auto"/>
          <w:sz w:val="24"/>
        </w:rPr>
      </w:pPr>
    </w:p>
    <w:p>
      <w:pPr>
        <w:pStyle w:val="0"/>
        <w:ind w:left="240" w:hanging="240" w:hangingChars="100"/>
        <w:jc w:val="left"/>
        <w:rPr>
          <w:rFonts w:hint="default"/>
          <w:color w:val="auto"/>
          <w:sz w:val="24"/>
        </w:rPr>
      </w:pPr>
      <w:r>
        <w:rPr>
          <w:rFonts w:hint="eastAsia"/>
          <w:color w:val="auto"/>
          <w:sz w:val="24"/>
        </w:rPr>
        <w:t>５　当法人に就業したことにより移住支援金を受給した者について、就業状況、住所等に異動があった場合は、様式２により知事に報告します。</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407</Characters>
  <Application>JUST Note</Application>
  <Lines>22</Lines>
  <Paragraphs>7</Paragraphs>
  <Company>内閣府</Company>
  <CharactersWithSpaces>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渡部　克哉</cp:lastModifiedBy>
  <cp:lastPrinted>2019-03-15T11:21:00Z</cp:lastPrinted>
  <dcterms:created xsi:type="dcterms:W3CDTF">2019-03-25T01:38:00Z</dcterms:created>
  <dcterms:modified xsi:type="dcterms:W3CDTF">2023-03-13T07:45:50Z</dcterms:modified>
  <cp:revision>3</cp:revision>
</cp:coreProperties>
</file>